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D1EB8">
        <w:rPr>
          <w:rFonts w:ascii="Arial" w:eastAsia="Arial" w:hAnsi="Arial" w:cs="Arial"/>
          <w:lang w:val="pt-PT"/>
        </w:rPr>
        <w:t>50.</w:t>
      </w:r>
      <w:r w:rsidR="00C245C6">
        <w:rPr>
          <w:rFonts w:ascii="Arial" w:eastAsia="Arial" w:hAnsi="Arial" w:cs="Arial"/>
          <w:lang w:val="pt-PT"/>
        </w:rPr>
        <w:t>928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D1EB8">
        <w:rPr>
          <w:rFonts w:ascii="Arial" w:eastAsia="Arial" w:hAnsi="Arial" w:cs="Arial"/>
          <w:lang w:val="pt-PT"/>
        </w:rPr>
        <w:t>50.</w:t>
      </w:r>
      <w:r w:rsidR="00C245C6">
        <w:rPr>
          <w:rFonts w:ascii="Arial" w:eastAsia="Arial" w:hAnsi="Arial" w:cs="Arial"/>
          <w:lang w:val="pt-PT"/>
        </w:rPr>
        <w:t>928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C245C6">
        <w:rPr>
          <w:rFonts w:ascii="Arial" w:eastAsia="Arial" w:hAnsi="Arial" w:cs="Arial"/>
          <w:lang w:val="pt-PT"/>
        </w:rPr>
        <w:t>02 (DOIS) COMPUTADORES ESPECIFICOS PARA TRANSMISSÃO DA TV CÂMARA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C245C6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C245C6" w:rsidRPr="00FB1084" w:rsidRDefault="00C245C6" w:rsidP="00C245C6">
            <w:pPr>
              <w:jc w:val="both"/>
            </w:pPr>
            <w:proofErr w:type="spellStart"/>
            <w:r w:rsidRPr="00FB1084">
              <w:t>Os</w:t>
            </w:r>
            <w:proofErr w:type="spellEnd"/>
            <w:r w:rsidRPr="00FB1084">
              <w:t xml:space="preserve"> Desktops </w:t>
            </w:r>
            <w:proofErr w:type="spellStart"/>
            <w:r w:rsidRPr="00FB1084">
              <w:t>deverão</w:t>
            </w:r>
            <w:proofErr w:type="spellEnd"/>
            <w:r w:rsidRPr="00FB1084">
              <w:t xml:space="preserve"> </w:t>
            </w:r>
            <w:proofErr w:type="spellStart"/>
            <w:r w:rsidRPr="00FB1084">
              <w:t>ser</w:t>
            </w:r>
            <w:proofErr w:type="spellEnd"/>
            <w:r w:rsidRPr="00FB1084">
              <w:t xml:space="preserve"> novos, idênticos e sem uso anterior. O modelo ofertado deverá estar em linha de produção, sem previsão de encerramento, na data de </w:t>
            </w:r>
            <w:proofErr w:type="spellStart"/>
            <w:r w:rsidRPr="00FB1084">
              <w:t>entrega</w:t>
            </w:r>
            <w:proofErr w:type="spellEnd"/>
            <w:r w:rsidRPr="00FB1084">
              <w:t xml:space="preserve"> da </w:t>
            </w:r>
            <w:proofErr w:type="spellStart"/>
            <w:r w:rsidRPr="00FB1084">
              <w:t>proposta</w:t>
            </w:r>
            <w:proofErr w:type="spellEnd"/>
            <w:r w:rsidRPr="00FB1084">
              <w:t>;</w:t>
            </w:r>
            <w:r>
              <w:t xml:space="preserve"> </w:t>
            </w:r>
            <w:proofErr w:type="spellStart"/>
            <w:r>
              <w:t>Caracterisitas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termo</w:t>
            </w:r>
            <w:proofErr w:type="spellEnd"/>
            <w:r>
              <w:t xml:space="preserve"> de </w:t>
            </w:r>
            <w:proofErr w:type="spellStart"/>
            <w:r>
              <w:t>referência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anexo</w:t>
            </w:r>
            <w:proofErr w:type="spellEnd"/>
            <w:r>
              <w:t>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41524F"/>
    <w:rsid w:val="005077AB"/>
    <w:rsid w:val="00582122"/>
    <w:rsid w:val="00597694"/>
    <w:rsid w:val="00630809"/>
    <w:rsid w:val="007D1EB8"/>
    <w:rsid w:val="008E5487"/>
    <w:rsid w:val="00983E89"/>
    <w:rsid w:val="00B230EC"/>
    <w:rsid w:val="00B530DD"/>
    <w:rsid w:val="00B94165"/>
    <w:rsid w:val="00BB7028"/>
    <w:rsid w:val="00C245C6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9</cp:revision>
  <dcterms:created xsi:type="dcterms:W3CDTF">2024-10-29T13:12:00Z</dcterms:created>
  <dcterms:modified xsi:type="dcterms:W3CDTF">2024-10-29T13:30:00Z</dcterms:modified>
</cp:coreProperties>
</file>